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C08" w:rsidRDefault="00473C4C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962025</wp:posOffset>
            </wp:positionH>
            <wp:positionV relativeFrom="paragraph">
              <wp:posOffset>157163</wp:posOffset>
            </wp:positionV>
            <wp:extent cx="514350" cy="56164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7C08" w:rsidRDefault="00473C4C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EA13FA" w:rsidRDefault="00EA13FA" w:rsidP="00EA13FA">
      <w:pPr>
        <w:spacing w:before="240" w:after="240"/>
        <w:jc w:val="center"/>
        <w:rPr>
          <w:b/>
          <w:sz w:val="24"/>
          <w:szCs w:val="24"/>
        </w:rPr>
      </w:pPr>
    </w:p>
    <w:p w:rsidR="002F7C08" w:rsidRDefault="00EA13FA" w:rsidP="00EA13FA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</w:t>
      </w:r>
      <w:r w:rsidR="00473C4C">
        <w:rPr>
          <w:b/>
          <w:sz w:val="24"/>
          <w:szCs w:val="24"/>
        </w:rPr>
        <w:t>estudos – Educação Infantil</w:t>
      </w:r>
    </w:p>
    <w:p w:rsidR="002F7C08" w:rsidRDefault="00473C4C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Semana 08 a 11 de setembro de 2020.</w:t>
      </w:r>
    </w:p>
    <w:p w:rsidR="002F7C08" w:rsidRDefault="00473C4C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94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95"/>
      </w:tblGrid>
      <w:tr w:rsidR="002F7C08">
        <w:trPr>
          <w:trHeight w:val="500"/>
        </w:trPr>
        <w:tc>
          <w:tcPr>
            <w:tcW w:w="99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473C4C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1 B</w:t>
            </w:r>
          </w:p>
        </w:tc>
      </w:tr>
      <w:tr w:rsidR="002F7C08">
        <w:trPr>
          <w:trHeight w:val="500"/>
        </w:trPr>
        <w:tc>
          <w:tcPr>
            <w:tcW w:w="99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473C4C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Professoras: Fernanda,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2F7C08">
        <w:trPr>
          <w:trHeight w:val="102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473C4C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473C4C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2F7C08" w:rsidRDefault="00473C4C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2F7C08">
        <w:trPr>
          <w:trHeight w:val="117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2F7C08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2F7C08" w:rsidRDefault="002F7C08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2F7C08" w:rsidRDefault="002F7C0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2F7C08" w:rsidRDefault="002F7C08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2F7C08" w:rsidRDefault="002F7C08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</w:tc>
        <w:tc>
          <w:tcPr>
            <w:tcW w:w="7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LINGUAGEM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</w:t>
            </w:r>
            <w:r w:rsidR="00530EA6">
              <w:rPr>
                <w:b/>
                <w:sz w:val="24"/>
                <w:szCs w:val="24"/>
              </w:rPr>
              <w:t xml:space="preserve">7- HORA DO TEXTO / DIÁLOGO COM </w:t>
            </w:r>
            <w:r>
              <w:rPr>
                <w:b/>
                <w:sz w:val="24"/>
                <w:szCs w:val="24"/>
              </w:rPr>
              <w:t>O TEXTO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apostila, três caixas de tamanhos diferentes, boneca, livros infantis e </w:t>
            </w:r>
            <w:proofErr w:type="gramStart"/>
            <w:r>
              <w:rPr>
                <w:b/>
                <w:sz w:val="24"/>
                <w:szCs w:val="24"/>
              </w:rPr>
              <w:t>panelinhas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Faça a leitura do miniconto “As meninas e as caixas” a partir das diferentes estratégias de leitura. Sugerimos que sejam providenciados alguns materiais, como três caixas, boneca, panelinhas e livros infantis, para serem explorados durante as estratégias utilizadas por meio de ações compatíveis com o contexto. Realizada a leitura do miniconto, converse com as crianças sobre a narrativa, possibilitando que falem espontaneamente sobre suas impressões.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 meninas e as caixas</w:t>
            </w:r>
            <w:r>
              <w:rPr>
                <w:sz w:val="24"/>
                <w:szCs w:val="24"/>
              </w:rPr>
              <w:t xml:space="preserve"> Mariana, Júlia e Aninha eram amigas, mas nem sempre gostavam de fazer a mesma coisa. Certo dia</w:t>
            </w:r>
            <w:proofErr w:type="gramStart"/>
            <w:r>
              <w:rPr>
                <w:sz w:val="24"/>
                <w:szCs w:val="24"/>
              </w:rPr>
              <w:t>, encontraram</w:t>
            </w:r>
            <w:proofErr w:type="gramEnd"/>
            <w:r>
              <w:rPr>
                <w:sz w:val="24"/>
                <w:szCs w:val="24"/>
              </w:rPr>
              <w:t xml:space="preserve"> três caixas no quintal da casa de Júlia. Na primeira delas colocaram uma boneca; na segunda, panelinhas; na terceira, livros. Cada uma delas escolheu o que queria para se divertir. Mariana e </w:t>
            </w:r>
            <w:r>
              <w:rPr>
                <w:sz w:val="24"/>
                <w:szCs w:val="24"/>
              </w:rPr>
              <w:lastRenderedPageBreak/>
              <w:t xml:space="preserve">Júlia logo se cansaram de brincar de casinha com a boneca e as panelinhas, mas Aninha ficou entretida com o mundo maravilhoso dos livros, rindo com o que lia. Aos poucos, Mariana e Júlia foram se aproximando da Aninha, se encantando com os personagens de cada história e lá ficaram até o anoitecer. 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adaptado: Autor desconhecido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proposta apresentada na ficha 17 é de compreensão de texto, ou seja, a partir da leitura os alunos deverão responder a proposta referente ao contexto que as personagens estão vivenciando. Para tanto, leia a pergunta: O QUE AS MENINAS COLOCARAM EM CADA CA</w:t>
            </w:r>
            <w:r w:rsidR="00EA13FA">
              <w:rPr>
                <w:sz w:val="24"/>
                <w:szCs w:val="24"/>
              </w:rPr>
              <w:t>IXA</w:t>
            </w:r>
            <w:r>
              <w:rPr>
                <w:sz w:val="24"/>
                <w:szCs w:val="24"/>
              </w:rPr>
              <w:t>? Para registra</w:t>
            </w:r>
            <w:r w:rsidR="00EA13FA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a atividade vamos explorar imagens, circulando as que correspondem aos objetos colocados na caixa (boneca, panelinhas e livros infantis</w:t>
            </w:r>
            <w:proofErr w:type="gramStart"/>
            <w:r>
              <w:rPr>
                <w:sz w:val="24"/>
                <w:szCs w:val="24"/>
              </w:rPr>
              <w:t>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2F7C08" w:rsidRDefault="00EE709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EA13FA">
              <w:rPr>
                <w:b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39.5pt" o:ole="">
                  <v:imagedata r:id="rId6" o:title=""/>
                </v:shape>
                <o:OLEObject Type="Embed" ProgID="AcroExch.Document.11" ShapeID="_x0000_i1025" DrawAspect="Content" ObjectID="_1660748574" r:id="rId7"/>
              </w:objec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ADAPTAÇÃO</w:t>
            </w:r>
          </w:p>
          <w:p w:rsidR="002F7C08" w:rsidRDefault="00EE709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EE709D">
              <w:rPr>
                <w:b/>
                <w:sz w:val="24"/>
                <w:szCs w:val="24"/>
              </w:rPr>
              <w:object w:dxaOrig="12631" w:dyaOrig="8925">
                <v:shape id="_x0000_i1026" type="#_x0000_t75" style="width:189pt;height:134.25pt" o:ole="">
                  <v:imagedata r:id="rId8" o:title=""/>
                </v:shape>
                <o:OLEObject Type="Embed" ProgID="AcroExch.Document.11" ShapeID="_x0000_i1026" DrawAspect="Content" ObjectID="_1660748575" r:id="rId9"/>
              </w:objec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NATUREZA E CULTURA 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Ficha 18- Atividade Inicial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 e lápis para colorir 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Comece a atividade com a leitura de imagens, por meio de perguntas com as quais as crianças irão relacionar cada estado com um elemento característico. Que lugar é esse? </w:t>
            </w:r>
            <w:proofErr w:type="gramStart"/>
            <w:r>
              <w:rPr>
                <w:sz w:val="24"/>
                <w:szCs w:val="24"/>
              </w:rPr>
              <w:t>que</w:t>
            </w:r>
            <w:proofErr w:type="gramEnd"/>
            <w:r>
              <w:rPr>
                <w:sz w:val="24"/>
                <w:szCs w:val="24"/>
              </w:rPr>
              <w:t xml:space="preserve"> imagens são essas? </w:t>
            </w:r>
            <w:proofErr w:type="gramStart"/>
            <w:r>
              <w:rPr>
                <w:sz w:val="24"/>
                <w:szCs w:val="24"/>
              </w:rPr>
              <w:t>há</w:t>
            </w:r>
            <w:proofErr w:type="gramEnd"/>
            <w:r>
              <w:rPr>
                <w:sz w:val="24"/>
                <w:szCs w:val="24"/>
              </w:rPr>
              <w:t xml:space="preserve"> crianças na imagem? </w:t>
            </w:r>
            <w:proofErr w:type="gramStart"/>
            <w:r>
              <w:rPr>
                <w:sz w:val="24"/>
                <w:szCs w:val="24"/>
              </w:rPr>
              <w:t>o</w:t>
            </w:r>
            <w:proofErr w:type="gramEnd"/>
            <w:r>
              <w:rPr>
                <w:sz w:val="24"/>
                <w:szCs w:val="24"/>
              </w:rPr>
              <w:t xml:space="preserve"> que elas estão fazendo? </w:t>
            </w:r>
            <w:proofErr w:type="gramStart"/>
            <w:r>
              <w:rPr>
                <w:sz w:val="24"/>
                <w:szCs w:val="24"/>
              </w:rPr>
              <w:t>depois</w:t>
            </w:r>
            <w:proofErr w:type="gramEnd"/>
            <w:r>
              <w:rPr>
                <w:sz w:val="24"/>
                <w:szCs w:val="24"/>
              </w:rPr>
              <w:t xml:space="preserve"> de levantar conhecimentos prévios, falar sobre a característica da região solicitando que através de garatujas acompanhem as imagens, falar sobre a brincadeira típica da Região Sudeste “VIVO E MORTO’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crianças vão brincar de “vivo ou morto”. Para tanto, é necessário escolher um local e delimitar o espaço previamente para que as crianças possam se mover com segurança. </w:t>
            </w:r>
          </w:p>
          <w:p w:rsidR="002F7C08" w:rsidRDefault="00473C4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Jeito de brincar Para brincar de vivo ou morto, você será o líder, professor. Quando disser “morto”, todos devem se agachar. Ao falar “vivo”, todos se levantam. </w: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2F7C08" w:rsidRDefault="00EE709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EE709D">
              <w:rPr>
                <w:b/>
                <w:sz w:val="24"/>
                <w:szCs w:val="24"/>
              </w:rPr>
              <w:object w:dxaOrig="12631" w:dyaOrig="8925">
                <v:shape id="_x0000_i1027" type="#_x0000_t75" style="width:199.5pt;height:140.25pt" o:ole="">
                  <v:imagedata r:id="rId6" o:title=""/>
                </v:shape>
                <o:OLEObject Type="Embed" ProgID="AcroExch.Document.11" ShapeID="_x0000_i1027" DrawAspect="Content" ObjectID="_1660748576" r:id="rId10"/>
              </w:object>
            </w:r>
          </w:p>
          <w:p w:rsidR="002F7C08" w:rsidRDefault="00473C4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</w:t>
            </w:r>
            <w:r w:rsidR="00EE709D"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 EXTRAS </w:t>
            </w:r>
          </w:p>
          <w:p w:rsidR="002F7C08" w:rsidRDefault="00EE709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EE709D">
              <w:rPr>
                <w:b/>
                <w:sz w:val="24"/>
                <w:szCs w:val="24"/>
              </w:rPr>
              <w:object w:dxaOrig="8925" w:dyaOrig="12630">
                <v:shape id="_x0000_i1028" type="#_x0000_t75" style="width:93pt;height:130.5pt" o:ole="">
                  <v:imagedata r:id="rId11" o:title=""/>
                </v:shape>
                <o:OLEObject Type="Embed" ProgID="AcroExch.Document.11" ShapeID="_x0000_i1028" DrawAspect="Content" ObjectID="_1660748577" r:id="rId12"/>
              </w:object>
            </w:r>
            <w:r>
              <w:rPr>
                <w:b/>
                <w:sz w:val="24"/>
                <w:szCs w:val="24"/>
              </w:rPr>
              <w:t xml:space="preserve"> </w:t>
            </w:r>
            <w:r w:rsidRPr="00EE709D">
              <w:rPr>
                <w:b/>
                <w:sz w:val="24"/>
                <w:szCs w:val="24"/>
              </w:rPr>
              <w:object w:dxaOrig="8925" w:dyaOrig="12630">
                <v:shape id="_x0000_i1029" type="#_x0000_t75" style="width:90.75pt;height:129pt" o:ole="">
                  <v:imagedata r:id="rId13" o:title=""/>
                </v:shape>
                <o:OLEObject Type="Embed" ProgID="AcroExch.Document.11" ShapeID="_x0000_i1029" DrawAspect="Content" ObjectID="_1660748578" r:id="rId14"/>
              </w:object>
            </w:r>
          </w:p>
        </w:tc>
      </w:tr>
      <w:tr w:rsidR="002F7C08">
        <w:trPr>
          <w:trHeight w:val="7010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C08" w:rsidRDefault="002F7C08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2F7C08" w:rsidRDefault="002F7C08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2F7C08" w:rsidRDefault="00473C4C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Disciplinas      </w:t>
            </w:r>
          </w:p>
          <w:p w:rsidR="002F7C08" w:rsidRDefault="00473C4C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  <w:p w:rsidR="002F7C08" w:rsidRDefault="00473C4C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7B12" w:rsidRDefault="00473C4C" w:rsidP="001D7B12">
            <w:pPr>
              <w:pStyle w:val="NormalWeb"/>
              <w:spacing w:before="240" w:beforeAutospacing="0" w:after="240" w:afterAutospacing="0"/>
              <w:ind w:left="-140"/>
              <w:jc w:val="both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 xml:space="preserve"> Educação Física</w:t>
            </w:r>
          </w:p>
          <w:p w:rsidR="001D7B12" w:rsidRPr="001D7B12" w:rsidRDefault="001D7B12" w:rsidP="001D7B12">
            <w:pPr>
              <w:pStyle w:val="NormalWeb"/>
              <w:spacing w:before="240" w:beforeAutospacing="0" w:after="240" w:afterAutospacing="0"/>
              <w:ind w:left="-140"/>
              <w:jc w:val="both"/>
            </w:pPr>
            <w:r w:rsidRPr="001D7B12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OBJETIVO DA AULA: ORIENTAÇÃO TEMPORAL;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b/>
                <w:bCs/>
                <w:i/>
                <w:iCs/>
                <w:color w:val="000000"/>
              </w:rPr>
              <w:t>Materiais: Garrafa pet, pedras e bolinhas;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b/>
                <w:bCs/>
                <w:color w:val="000000"/>
              </w:rPr>
              <w:t> 01° atividade: Imitação dos animais - Rápidos e os mais lentos;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color w:val="000000"/>
              </w:rPr>
              <w:t>Nesta atividade vamos dar comandos para as crianças através de figuras de animais. Vamos mostrar o animal, e então a criança</w:t>
            </w:r>
            <w:r>
              <w:rPr>
                <w:rFonts w:eastAsia="Times New Roman"/>
                <w:color w:val="000000"/>
              </w:rPr>
              <w:t xml:space="preserve"> deverá imitar como este animal</w:t>
            </w:r>
            <w:r w:rsidRPr="001D7B12">
              <w:rPr>
                <w:rFonts w:eastAsia="Times New Roman"/>
                <w:color w:val="000000"/>
              </w:rPr>
              <w:t xml:space="preserve"> se desloca rápido ou devagar. 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color w:val="000000"/>
              </w:rPr>
              <w:t>Mostrar para a criança imagens de: Leão, tartaruga, cachorro, lesma, onça e o bicho preguiça. 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04975" cy="962025"/>
                  <wp:effectExtent l="0" t="0" r="9525" b="9525"/>
                  <wp:docPr id="7" name="Imagem 7" descr="https://lh5.googleusercontent.com/MiDNRbFD5MwPUVNFCLQhWPcjxyQ_3vyBXDzJI2O50klvw3wF9FGi5q6qwX2mqFsQ6waCP8A4sSMhfLNa2GyGsy3hDpI4_8bcWLEUedRYzWy2JGQsLZszdVqg_8gQBpIsUD37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MiDNRbFD5MwPUVNFCLQhWPcjxyQ_3vyBXDzJI2O50klvw3wF9FGi5q6qwX2mqFsQ6waCP8A4sSMhfLNa2GyGsy3hDpI4_8bcWLEUedRYzWy2JGQsLZszdVqg_8gQBpIsUD37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52575" cy="971550"/>
                  <wp:effectExtent l="0" t="0" r="9525" b="0"/>
                  <wp:docPr id="6" name="Imagem 6" descr="https://lh6.googleusercontent.com/lpa4T-gfYChr76AXyzSn_Q7GEd3S4SxZ5BNTSG5CButC_v8iGdhsmuq99T50Bo6LjbAcLygNwtg-QG985DLGY50eDWsKh8soqaGovgeTqcnq5GpGFv5KGmgUSPm3lqR4eNf4O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lpa4T-gfYChr76AXyzSn_Q7GEd3S4SxZ5BNTSG5CButC_v8iGdhsmuq99T50Bo6LjbAcLygNwtg-QG985DLGY50eDWsKh8soqaGovgeTqcnq5GpGFv5KGmgUSPm3lqR4eNf4O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38275" cy="971550"/>
                  <wp:effectExtent l="0" t="0" r="9525" b="0"/>
                  <wp:docPr id="5" name="Imagem 5" descr="https://lh6.googleusercontent.com/SIUVlIBLU00MQyym8At4KcTm4U3FH21ghUJ70Nn32-SRBOC91J94t83Duj-o-PBnbZ_Tphk4OvREFAUvG-yuf-xOmff9vPyT81xESmGr5TAP8P6-nZnkvHzULDbFoo_MyGwT_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SIUVlIBLU00MQyym8At4KcTm4U3FH21ghUJ70Nn32-SRBOC91J94t83Duj-o-PBnbZ_Tphk4OvREFAUvG-yuf-xOmff9vPyT81xESmGr5TAP8P6-nZnkvHzULDbFoo_MyGwT_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640331" cy="1085850"/>
                  <wp:effectExtent l="0" t="0" r="0" b="0"/>
                  <wp:docPr id="4" name="Imagem 4" descr="https://lh3.googleusercontent.com/eOdhqjkGytuLhsZr31nMAByzMsgISl4DzMCJCfpDfOcvE0M6IuyVPBJMJEhpbIMz6njsWsE7TQM5eKiqgBFAt0LetSfjXGBKnsGwhw2vs4p3I_bVQbJkC04J8nLMvAKvIgyPP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eOdhqjkGytuLhsZr31nMAByzMsgISl4DzMCJCfpDfOcvE0M6IuyVPBJMJEhpbIMz6njsWsE7TQM5eKiqgBFAt0LetSfjXGBKnsGwhw2vs4p3I_bVQbJkC04J8nLMvAKvIgyPP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71600" cy="1080930"/>
                  <wp:effectExtent l="0" t="0" r="0" b="5080"/>
                  <wp:docPr id="3" name="Imagem 3" descr="https://lh5.googleusercontent.com/mHjTmGSsAW_lxFXNlIW8KPpm4y-99qEEZMi4X70Sbr2bLJYQ8s8AfRWy9Bn_i3-zMut6MAHdGYby7SVkG03dBYgY7oa6bVTht0BTLSM8ASbIZF2ghEJNemGnjeJgKjhLhq1HP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mHjTmGSsAW_lxFXNlIW8KPpm4y-99qEEZMi4X70Sbr2bLJYQ8s8AfRWy9Bn_i3-zMut6MAHdGYby7SVkG03dBYgY7oa6bVTht0BTLSM8ASbIZF2ghEJNemGnjeJgKjhLhq1HP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66850" cy="1085067"/>
                  <wp:effectExtent l="0" t="0" r="0" b="1270"/>
                  <wp:docPr id="2" name="Imagem 2" descr="https://lh3.googleusercontent.com/eRTLaRT1C5LMAcwD3Qc8jFmIbKmpxRPsh-vCltPSta9bm6lcO7m5ibxzkQHBzWmIRBuRT5UPax5OZsa_jQBEB_B_fSo9Ocr8m7mQXcEDwh6Vjfytu7_oVCIOEknYh9NJe7JcT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eRTLaRT1C5LMAcwD3Qc8jFmIbKmpxRPsh-vCltPSta9bm6lcO7m5ibxzkQHBzWmIRBuRT5UPax5OZsa_jQBEB_B_fSo9Ocr8m7mQXcEDwh6Vjfytu7_oVCIOEknYh9NJe7JcT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8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b/>
                <w:bCs/>
                <w:color w:val="000000"/>
              </w:rPr>
              <w:t>02° atividade: Chocalho mágico;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color w:val="000000"/>
              </w:rPr>
              <w:t>Chocalho mágico: garrafinha pet e pedras dentro do recipiente. 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color w:val="000000"/>
              </w:rPr>
              <w:t>Vamos chacoalhar o chocalho rápido/forte ou devagar/ fraco. Quando chacoalha o chocalho a criança deverá se deslocar conforme o som vindo do chocalho. </w:t>
            </w:r>
          </w:p>
          <w:p w:rsidR="001D7B12" w:rsidRPr="001D7B12" w:rsidRDefault="001D7B12" w:rsidP="001D7B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b/>
                <w:bCs/>
                <w:color w:val="000000"/>
              </w:rPr>
              <w:t>03° atividade: Pequeno circuito com as bolinhas.</w:t>
            </w:r>
          </w:p>
          <w:p w:rsidR="001D7B12" w:rsidRP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color w:val="000000"/>
              </w:rPr>
              <w:t>Vamos precisar de três bolinhas de cores diferentes e mais três bolinhas das mesmas cores. </w:t>
            </w:r>
          </w:p>
          <w:p w:rsidR="001D7B12" w:rsidRDefault="001D7B12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2">
              <w:rPr>
                <w:rFonts w:eastAsia="Times New Roman"/>
                <w:color w:val="000000"/>
              </w:rPr>
              <w:t xml:space="preserve">Separar num canto da casa a sequência das bolinhas, do outro lado </w:t>
            </w:r>
            <w:proofErr w:type="gramStart"/>
            <w:r w:rsidRPr="001D7B12">
              <w:rPr>
                <w:rFonts w:eastAsia="Times New Roman"/>
                <w:color w:val="000000"/>
              </w:rPr>
              <w:t>a</w:t>
            </w:r>
            <w:proofErr w:type="gramEnd"/>
            <w:r w:rsidRPr="001D7B12">
              <w:rPr>
                <w:rFonts w:eastAsia="Times New Roman"/>
                <w:color w:val="000000"/>
              </w:rPr>
              <w:t xml:space="preserve"> criança terá em mãos as outras três bolinhas. A criança deverá correr ou saltar até na sequência de bolinhas formada pelo adulto (memorizar a bolinha que vai primeiro na sequência), vai voltar saltando e pegar a primeira bolinha da sequência, voltar até a sequência e colocar a bolinha. E assim por diante até formar as três sequências.</w:t>
            </w:r>
          </w:p>
          <w:p w:rsidR="002F7C08" w:rsidRPr="001D7B12" w:rsidRDefault="00473C4C" w:rsidP="001D7B1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2F7C08" w:rsidRDefault="002F7C08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2F7C08" w:rsidRDefault="00473C4C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530EA6" w:rsidRDefault="00530EA6">
            <w:pPr>
              <w:spacing w:before="240" w:after="240" w:line="360" w:lineRule="auto"/>
              <w:ind w:left="-140"/>
              <w:rPr>
                <w:color w:val="000000"/>
              </w:rPr>
            </w:pPr>
            <w:r>
              <w:rPr>
                <w:color w:val="000000"/>
              </w:rPr>
              <w:t>Trabalharemos as músicas de roda e faremos o livro musical, começando com a música da dona aranha.</w:t>
            </w:r>
          </w:p>
          <w:p w:rsidR="00CB522F" w:rsidRDefault="00CB522F" w:rsidP="00CB522F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CB522F" w:rsidRDefault="007C2EAB" w:rsidP="00CB522F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B522F">
              <w:rPr>
                <w:b/>
                <w:sz w:val="24"/>
                <w:szCs w:val="24"/>
              </w:rPr>
              <w:object w:dxaOrig="12631" w:dyaOrig="8925">
                <v:shape id="_x0000_i1030" type="#_x0000_t75" style="width:118.5pt;height:115.5pt" o:ole="">
                  <v:imagedata r:id="rId21" o:title=""/>
                </v:shape>
                <o:OLEObject Type="Embed" ProgID="AcroExch.Document.11" ShapeID="_x0000_i1030" DrawAspect="Content" ObjectID="_1660748579" r:id="rId22"/>
              </w:object>
            </w:r>
          </w:p>
          <w:p w:rsidR="002F7C08" w:rsidRPr="00CB522F" w:rsidRDefault="00473C4C" w:rsidP="00CB522F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2F7C08" w:rsidRDefault="00473C4C" w:rsidP="007C2EAB">
            <w:pPr>
              <w:spacing w:before="240" w:after="240" w:line="360" w:lineRule="auto"/>
              <w:jc w:val="both"/>
              <w:rPr>
                <w:color w:val="000000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sz w:val="24"/>
                <w:szCs w:val="24"/>
              </w:rPr>
              <w:t xml:space="preserve">: </w:t>
            </w:r>
            <w:r w:rsidR="00530EA6">
              <w:rPr>
                <w:color w:val="000000"/>
              </w:rPr>
              <w:t>Na aula de Inglês desta semana, trabalharemos dois temas: os PETS (animais de estimação) e as COLORS. Desta vez utilizaremos duas cores que as crianças normalmente não escolhem espontaneamente, BLACK e BROWN. Os alunos deverão utilizar essas cores para colorir o DOG. Na bolinha do cachorro, podemos explorar os sentidos e colar algo para dar textura no brinquedo (EVA, barbante, cascas de lápis… etc).</w:t>
            </w:r>
          </w:p>
          <w:p w:rsidR="00530EA6" w:rsidRDefault="00530EA6" w:rsidP="00530EA6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2F7C08" w:rsidRDefault="007C2EAB" w:rsidP="007C2EAB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530EA6">
              <w:rPr>
                <w:b/>
                <w:sz w:val="24"/>
                <w:szCs w:val="24"/>
              </w:rPr>
              <w:object w:dxaOrig="8925" w:dyaOrig="12630">
                <v:shape id="_x0000_i1031" type="#_x0000_t75" style="width:105.75pt;height:150pt" o:ole="">
                  <v:imagedata r:id="rId23" o:title=""/>
                </v:shape>
                <o:OLEObject Type="Embed" ProgID="AcroExch.Document.11" ShapeID="_x0000_i1031" DrawAspect="Content" ObjectID="_1660748580" r:id="rId24"/>
              </w:object>
            </w:r>
            <w:proofErr w:type="spellStart"/>
            <w:r w:rsidR="00473C4C">
              <w:rPr>
                <w:sz w:val="24"/>
                <w:szCs w:val="24"/>
              </w:rPr>
              <w:t>Have</w:t>
            </w:r>
            <w:proofErr w:type="spellEnd"/>
            <w:r w:rsidR="00473C4C">
              <w:rPr>
                <w:sz w:val="24"/>
                <w:szCs w:val="24"/>
              </w:rPr>
              <w:t xml:space="preserve"> </w:t>
            </w:r>
            <w:proofErr w:type="spellStart"/>
            <w:r w:rsidR="00473C4C">
              <w:rPr>
                <w:sz w:val="24"/>
                <w:szCs w:val="24"/>
              </w:rPr>
              <w:t>Fun</w:t>
            </w:r>
            <w:proofErr w:type="spellEnd"/>
            <w:proofErr w:type="gramStart"/>
            <w:r w:rsidR="00473C4C">
              <w:rPr>
                <w:sz w:val="24"/>
                <w:szCs w:val="24"/>
              </w:rPr>
              <w:t>!!!</w:t>
            </w:r>
            <w:proofErr w:type="gramEnd"/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473C4C">
              <w:rPr>
                <w:sz w:val="24"/>
                <w:szCs w:val="24"/>
              </w:rPr>
              <w:t>Teacher</w:t>
            </w:r>
            <w:proofErr w:type="spellEnd"/>
            <w:r w:rsidR="00473C4C">
              <w:rPr>
                <w:sz w:val="24"/>
                <w:szCs w:val="24"/>
              </w:rPr>
              <w:t xml:space="preserve"> </w:t>
            </w:r>
            <w:proofErr w:type="spellStart"/>
            <w:r w:rsidR="00473C4C">
              <w:rPr>
                <w:sz w:val="24"/>
                <w:szCs w:val="24"/>
              </w:rPr>
              <w:t>By</w:t>
            </w:r>
            <w:proofErr w:type="spellEnd"/>
          </w:p>
          <w:p w:rsidR="002E357B" w:rsidRDefault="002E357B" w:rsidP="007C2EAB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 w:rsidRPr="002E357B">
              <w:rPr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:rsidR="0020171D" w:rsidRPr="0020171D" w:rsidRDefault="0020171D" w:rsidP="0020171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71D">
              <w:rPr>
                <w:rFonts w:eastAsia="Times New Roman"/>
                <w:color w:val="000000"/>
                <w:sz w:val="24"/>
                <w:szCs w:val="24"/>
              </w:rPr>
              <w:lastRenderedPageBreak/>
              <w:t>Na atividade da ficha 20, o aluno vai observar as diferentes brincadeiras e dizer qual a sua brincadeira preferida. Em folha de sulfite fazer um desenho de sua brincadeira preferido.</w:t>
            </w:r>
          </w:p>
          <w:p w:rsidR="0020171D" w:rsidRPr="0020171D" w:rsidRDefault="0020171D" w:rsidP="0020171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3906890" cy="2779300"/>
                  <wp:effectExtent l="0" t="0" r="0" b="2540"/>
                  <wp:docPr id="8" name="Imagem 8" descr="https://lh4.googleusercontent.com/8A9OnxC9D-4WKtd7BcVSDlNlcmD55Q8Nr1mSijtQwkBnAudIXxDcrkCBKynFwphvxWYILYDpfSKwBkz47b_fuT-DTbhAVGNB0slFQRxR8rVMB3fryWZblzQAepkIJnyERj7bBh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8A9OnxC9D-4WKtd7BcVSDlNlcmD55Q8Nr1mSijtQwkBnAudIXxDcrkCBKynFwphvxWYILYDpfSKwBkz47b_fuT-DTbhAVGNB0slFQRxR8rVMB3fryWZblzQAepkIJnyERj7bBh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156" cy="277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71D" w:rsidRPr="0020171D" w:rsidRDefault="0020171D" w:rsidP="002017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71D" w:rsidRPr="0020171D" w:rsidRDefault="0020171D" w:rsidP="0020171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71D">
              <w:rPr>
                <w:rFonts w:eastAsia="Times New Roman"/>
                <w:color w:val="000000"/>
                <w:sz w:val="24"/>
                <w:szCs w:val="24"/>
              </w:rPr>
              <w:t xml:space="preserve"> Beijos da </w:t>
            </w:r>
            <w:proofErr w:type="spellStart"/>
            <w:r w:rsidRPr="0020171D">
              <w:rPr>
                <w:rFonts w:eastAsia="Times New Roman"/>
                <w:color w:val="000000"/>
                <w:sz w:val="24"/>
                <w:szCs w:val="24"/>
              </w:rPr>
              <w:t>profe</w:t>
            </w:r>
            <w:proofErr w:type="spellEnd"/>
            <w:r w:rsidRPr="0020171D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171D">
              <w:rPr>
                <w:rFonts w:eastAsia="Times New Roman"/>
                <w:color w:val="000000"/>
                <w:sz w:val="24"/>
                <w:szCs w:val="24"/>
              </w:rPr>
              <w:t>Liamara</w:t>
            </w:r>
            <w:proofErr w:type="spellEnd"/>
            <w:r w:rsidRPr="0020171D">
              <w:rPr>
                <w:rFonts w:eastAsia="Times New Roman"/>
                <w:color w:val="000000"/>
                <w:sz w:val="24"/>
                <w:szCs w:val="24"/>
              </w:rPr>
              <w:t xml:space="preserve"> (66)9 99401929.</w:t>
            </w:r>
            <w:bookmarkStart w:id="0" w:name="_GoBack"/>
            <w:bookmarkEnd w:id="0"/>
          </w:p>
        </w:tc>
      </w:tr>
    </w:tbl>
    <w:p w:rsidR="002F7C08" w:rsidRDefault="002F7C08"/>
    <w:sectPr w:rsidR="002F7C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F7C08"/>
    <w:rsid w:val="001B13A2"/>
    <w:rsid w:val="001D7B12"/>
    <w:rsid w:val="0020171D"/>
    <w:rsid w:val="00252171"/>
    <w:rsid w:val="002E357B"/>
    <w:rsid w:val="002F7C08"/>
    <w:rsid w:val="00473C4C"/>
    <w:rsid w:val="00530EA6"/>
    <w:rsid w:val="00657BA0"/>
    <w:rsid w:val="007C2EAB"/>
    <w:rsid w:val="00CB522F"/>
    <w:rsid w:val="00EA13FA"/>
    <w:rsid w:val="00EE709D"/>
    <w:rsid w:val="00F5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D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7B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D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7B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24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869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2020-09-04T22:15:00Z</cp:lastPrinted>
  <dcterms:created xsi:type="dcterms:W3CDTF">2020-09-03T17:38:00Z</dcterms:created>
  <dcterms:modified xsi:type="dcterms:W3CDTF">2020-09-04T22:16:00Z</dcterms:modified>
</cp:coreProperties>
</file>